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0001498992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9"/>
        <w:gridCol w:w="4046"/>
      </w:tblGrid>
      <w:tr>
        <w:trPr/>
        <w:tc>
          <w:tcPr>
            <w:tcW w:w="6159" w:type="dxa"/>
            <w:tcBorders/>
            <w:vAlign w:val="center"/>
          </w:tcPr>
          <w:p>
            <w:pPr>
              <w:pStyle w:val="TableContents"/>
              <w:bidi w:val="0"/>
              <w:spacing w:before="0" w:after="283"/>
              <w:jc w:val="left"/>
              <w:rPr/>
            </w:pPr>
            <w:r>
              <w:rPr/>
              <w:t>Name of Issuer</w:t>
            </w:r>
          </w:p>
        </w:tc>
        <w:tc>
          <w:tcPr>
            <w:tcW w:w="4046" w:type="dxa"/>
            <w:tcBorders/>
            <w:vAlign w:val="center"/>
          </w:tcPr>
          <w:p>
            <w:pPr>
              <w:pStyle w:val="TableContents"/>
              <w:bidi w:val="0"/>
              <w:spacing w:before="0" w:after="0"/>
              <w:jc w:val="left"/>
              <w:rPr/>
            </w:pPr>
            <w:r>
              <w:rPr/>
              <w:t>LifeStance Health Group, Inc.</w:t>
            </w:r>
          </w:p>
        </w:tc>
      </w:tr>
      <w:tr>
        <w:trPr/>
        <w:tc>
          <w:tcPr>
            <w:tcW w:w="6159" w:type="dxa"/>
            <w:tcBorders/>
            <w:vAlign w:val="center"/>
          </w:tcPr>
          <w:p>
            <w:pPr>
              <w:pStyle w:val="TableContents"/>
              <w:bidi w:val="0"/>
              <w:spacing w:before="0" w:after="283"/>
              <w:jc w:val="left"/>
              <w:rPr/>
            </w:pPr>
            <w:r>
              <w:rPr/>
              <w:t>SEC File Number</w:t>
            </w:r>
          </w:p>
        </w:tc>
        <w:tc>
          <w:tcPr>
            <w:tcW w:w="4046" w:type="dxa"/>
            <w:tcBorders/>
            <w:vAlign w:val="center"/>
          </w:tcPr>
          <w:p>
            <w:pPr>
              <w:pStyle w:val="TableContents"/>
              <w:bidi w:val="0"/>
              <w:spacing w:before="0" w:after="0"/>
              <w:jc w:val="left"/>
              <w:rPr/>
            </w:pPr>
            <w:r>
              <w:rPr/>
              <w:t>001-40478</w:t>
            </w:r>
          </w:p>
        </w:tc>
      </w:tr>
      <w:tr>
        <w:trPr/>
        <w:tc>
          <w:tcPr>
            <w:tcW w:w="6159" w:type="dxa"/>
            <w:tcBorders/>
            <w:vAlign w:val="center"/>
          </w:tcPr>
          <w:p>
            <w:pPr>
              <w:pStyle w:val="TableContents"/>
              <w:bidi w:val="0"/>
              <w:spacing w:before="0" w:after="283"/>
              <w:jc w:val="left"/>
              <w:rPr/>
            </w:pPr>
            <w:r>
              <w:rPr/>
              <w:t>Address of Issuer</w:t>
            </w:r>
          </w:p>
        </w:tc>
        <w:tc>
          <w:tcPr>
            <w:tcW w:w="4046"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6159" w:type="dxa"/>
            <w:tcBorders/>
            <w:vAlign w:val="center"/>
          </w:tcPr>
          <w:p>
            <w:pPr>
              <w:pStyle w:val="TableContents"/>
              <w:bidi w:val="0"/>
              <w:spacing w:before="0" w:after="283"/>
              <w:jc w:val="left"/>
              <w:rPr/>
            </w:pPr>
            <w:r>
              <w:rPr/>
              <w:t>Phone</w:t>
            </w:r>
          </w:p>
        </w:tc>
        <w:tc>
          <w:tcPr>
            <w:tcW w:w="4046" w:type="dxa"/>
            <w:tcBorders/>
            <w:vAlign w:val="center"/>
          </w:tcPr>
          <w:p>
            <w:pPr>
              <w:pStyle w:val="TableContents"/>
              <w:bidi w:val="0"/>
              <w:spacing w:before="0" w:after="0"/>
              <w:jc w:val="left"/>
              <w:rPr/>
            </w:pPr>
            <w:r>
              <w:rPr/>
              <w:t>602-767-2100</w:t>
            </w:r>
          </w:p>
        </w:tc>
      </w:tr>
      <w:tr>
        <w:trPr/>
        <w:tc>
          <w:tcPr>
            <w:tcW w:w="6159" w:type="dxa"/>
            <w:tcBorders/>
            <w:vAlign w:val="center"/>
          </w:tcPr>
          <w:p>
            <w:pPr>
              <w:pStyle w:val="TableContents"/>
              <w:bidi w:val="0"/>
              <w:spacing w:before="0" w:after="283"/>
              <w:jc w:val="left"/>
              <w:rPr/>
            </w:pPr>
            <w:r>
              <w:rPr/>
              <w:t>Name of Person for Whose Account the Securities are To Be Sold</w:t>
            </w:r>
          </w:p>
        </w:tc>
        <w:tc>
          <w:tcPr>
            <w:tcW w:w="4046" w:type="dxa"/>
            <w:tcBorders/>
            <w:vAlign w:val="center"/>
          </w:tcPr>
          <w:p>
            <w:pPr>
              <w:pStyle w:val="TableContents"/>
              <w:bidi w:val="0"/>
              <w:spacing w:before="0" w:after="0"/>
              <w:jc w:val="left"/>
              <w:rPr/>
            </w:pPr>
            <w:r>
              <w:rPr/>
              <w:t>Burdick Kenneth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9" w:type="dxa"/>
            <w:tcBorders/>
            <w:vAlign w:val="center"/>
          </w:tcPr>
          <w:p>
            <w:pPr>
              <w:pStyle w:val="TableContents"/>
              <w:bidi w:val="0"/>
              <w:spacing w:before="0" w:after="283"/>
              <w:jc w:val="left"/>
              <w:rPr/>
            </w:pPr>
            <w:r>
              <w:rPr/>
              <w:t>Relationship to Issuer</w:t>
            </w:r>
          </w:p>
        </w:tc>
        <w:tc>
          <w:tcPr>
            <w:tcW w:w="40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500000</w:t>
            </w:r>
          </w:p>
        </w:tc>
        <w:tc>
          <w:tcPr>
            <w:tcW w:w="1452" w:type="dxa"/>
            <w:tcBorders/>
            <w:vAlign w:val="center"/>
          </w:tcPr>
          <w:p>
            <w:pPr>
              <w:pStyle w:val="TableContents"/>
              <w:bidi w:val="0"/>
              <w:spacing w:before="0" w:after="283"/>
              <w:jc w:val="left"/>
              <w:rPr/>
            </w:pPr>
            <w:r>
              <w:rPr/>
              <w:t>5756737.55</w:t>
            </w:r>
          </w:p>
        </w:tc>
        <w:tc>
          <w:tcPr>
            <w:tcW w:w="1544" w:type="dxa"/>
            <w:tcBorders/>
            <w:vAlign w:val="center"/>
          </w:tcPr>
          <w:p>
            <w:pPr>
              <w:pStyle w:val="TableContents"/>
              <w:bidi w:val="0"/>
              <w:spacing w:before="0" w:after="283"/>
              <w:jc w:val="left"/>
              <w:rPr/>
            </w:pPr>
            <w:r>
              <w:rPr/>
              <w:t>382055609</w:t>
            </w:r>
          </w:p>
        </w:tc>
        <w:tc>
          <w:tcPr>
            <w:tcW w:w="1562" w:type="dxa"/>
            <w:tcBorders/>
            <w:vAlign w:val="center"/>
          </w:tcPr>
          <w:p>
            <w:pPr>
              <w:pStyle w:val="TableContents"/>
              <w:bidi w:val="0"/>
              <w:spacing w:before="0" w:after="283"/>
              <w:jc w:val="left"/>
              <w:rPr/>
            </w:pPr>
            <w:r>
              <w:rPr/>
              <w:t>08/11/2026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82616</w:t>
            </w:r>
          </w:p>
        </w:tc>
        <w:tc>
          <w:tcPr>
            <w:tcW w:w="1046" w:type="dxa"/>
            <w:tcBorders/>
            <w:vAlign w:val="center"/>
          </w:tcPr>
          <w:p>
            <w:pPr>
              <w:pStyle w:val="TableContents"/>
              <w:bidi w:val="0"/>
              <w:spacing w:before="0" w:after="283"/>
              <w:jc w:val="left"/>
              <w:rPr/>
            </w:pPr>
            <w:r>
              <w:rPr/>
              <w:t>03/06/2025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417384</w:t>
            </w:r>
          </w:p>
        </w:tc>
        <w:tc>
          <w:tcPr>
            <w:tcW w:w="1046" w:type="dxa"/>
            <w:tcBorders/>
            <w:vAlign w:val="center"/>
          </w:tcPr>
          <w:p>
            <w:pPr>
              <w:pStyle w:val="TableContents"/>
              <w:bidi w:val="0"/>
              <w:spacing w:before="0" w:after="283"/>
              <w:jc w:val="left"/>
              <w:rPr/>
            </w:pPr>
            <w:r>
              <w:rPr/>
              <w:t>03/07/2025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1"/>
        <w:gridCol w:w="8444"/>
      </w:tblGrid>
      <w:tr>
        <w:trPr/>
        <w:tc>
          <w:tcPr>
            <w:tcW w:w="1761" w:type="dxa"/>
            <w:tcBorders/>
            <w:vAlign w:val="center"/>
          </w:tcPr>
          <w:p>
            <w:pPr>
              <w:pStyle w:val="TableContents"/>
              <w:bidi w:val="0"/>
              <w:spacing w:before="0" w:after="283"/>
              <w:jc w:val="left"/>
              <w:rPr/>
            </w:pPr>
            <w:r>
              <w:rPr/>
              <w:t>Remarks</w:t>
            </w:r>
          </w:p>
        </w:tc>
        <w:tc>
          <w:tcPr>
            <w:tcW w:w="8444" w:type="dxa"/>
            <w:tcBorders/>
            <w:vAlign w:val="center"/>
          </w:tcPr>
          <w:p>
            <w:pPr>
              <w:pStyle w:val="TableContents"/>
              <w:bidi w:val="0"/>
              <w:spacing w:before="0" w:after="283"/>
              <w:jc w:val="left"/>
              <w:rPr>
                <w:sz w:val="4"/>
                <w:szCs w:val="4"/>
              </w:rPr>
            </w:pPr>
            <w:r>
              <w:rPr>
                <w:sz w:val="4"/>
                <w:szCs w:val="4"/>
              </w:rPr>
            </w:r>
          </w:p>
        </w:tc>
      </w:tr>
      <w:tr>
        <w:trPr/>
        <w:tc>
          <w:tcPr>
            <w:tcW w:w="1761" w:type="dxa"/>
            <w:tcBorders/>
            <w:vAlign w:val="center"/>
          </w:tcPr>
          <w:p>
            <w:pPr>
              <w:pStyle w:val="TableContents"/>
              <w:bidi w:val="0"/>
              <w:spacing w:before="0" w:after="283"/>
              <w:jc w:val="left"/>
              <w:rPr/>
            </w:pPr>
            <w:r>
              <w:rPr/>
              <w:t>Date of Notice</w:t>
            </w:r>
          </w:p>
        </w:tc>
        <w:tc>
          <w:tcPr>
            <w:tcW w:w="8444"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1" w:type="dxa"/>
            <w:tcBorders/>
            <w:vAlign w:val="center"/>
          </w:tcPr>
          <w:p>
            <w:pPr>
              <w:pStyle w:val="TableContents"/>
              <w:bidi w:val="0"/>
              <w:spacing w:before="0" w:after="283"/>
              <w:jc w:val="left"/>
              <w:rPr/>
            </w:pPr>
            <w:r>
              <w:rPr/>
              <w:t>Signature</w:t>
            </w:r>
          </w:p>
        </w:tc>
        <w:tc>
          <w:tcPr>
            <w:tcW w:w="8444" w:type="dxa"/>
            <w:tcBorders/>
            <w:vAlign w:val="center"/>
          </w:tcPr>
          <w:p>
            <w:pPr>
              <w:pStyle w:val="TableContents"/>
              <w:bidi w:val="0"/>
              <w:spacing w:before="0" w:after="0"/>
              <w:jc w:val="left"/>
              <w:rPr/>
            </w:pPr>
            <w:r>
              <w:rPr/>
              <w:t>/s/Wade Moss, as a duly authorized representative of Fidelity Brokerage Services LLC, as attorney-in-fact for Kenneth Burdick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3076</Characters>
  <CharactersWithSpaces>3611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