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pg-form4_091126.xml.htm"/>
      <w:bookmarkStart w:id="1" w:name="kstpgform4_0911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0"/>
        <w:gridCol w:w="916"/>
        <w:gridCol w:w="788"/>
        <w:gridCol w:w="608"/>
        <w:gridCol w:w="328"/>
        <w:gridCol w:w="1251"/>
        <w:gridCol w:w="388"/>
        <w:gridCol w:w="729"/>
        <w:gridCol w:w="1312"/>
        <w:gridCol w:w="924"/>
        <w:gridCol w:w="13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18,409,705</w:t>
            </w:r>
          </w:p>
        </w:tc>
        <w:tc>
          <w:tcPr>
            <w:tcW w:w="3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12.29</w:t>
            </w:r>
          </w:p>
        </w:tc>
        <w:tc>
          <w:tcPr>
            <w:tcW w:w="13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79,691,702</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Explanation of Responses</w:t>
            </w:r>
            <w:r>
              <w:rPr>
                <w:rFonts w:ascii="Times;serif" w:hAnsi="Times;serif"/>
                <w:color w:val="008000"/>
                <w:position w:val="7"/>
                <w:sz w:val="16"/>
                <w:sz w:val="20"/>
                <w:shd w:fill="FFFFFF" w:val="clear"/>
              </w:rPr>
              <w:t>(1)(2)(3)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TPG GP 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COULTER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WINKELRIED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TPG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of James G. Coulter and Jon Winkelried own entities that control TPG GP A, LLC (together with Messrs. Coulter and Winkelried, the "Reporting Persons"), which exercises direct or indirect control over entities that collectively hold 100% of the shares of Class B common stock (which represents a majority of the combined voting power of the common stock) of TPG Inc., which is the sole member of TPG GPCo, LLC, which is the sole member of TPG Holdings II-A, LLC, which is the general partner of TPG Operating Group II, L.P., which is the sole member of TPG Holdings I-A, LLC, which is the general partner of TPG Operating Group I, L.P., which is the sole member of TPG GenPar VIII Advisors, LLC, which is the general partner of TPG GenPar VIII, L.P., which is the general partner of TPG VIII Lynnwood Holdings Aggregation, L.P. ("TPG VIII Lynnwood"), which directly holds 79,691,702 shares of Common Stock of LifeStance Health Group,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Because of the relationship between the Reporting Persons and TPG VIII Lynnwood, the Reporting Persons may be deemed to beneficially own the securities reported herein to the extent of the greater of their respective direct or indirect pecuniary interests in the profits or capital accounts of TPG VIII Lynnwood. Each of TPG VIII Lynnwood and each Reporting Person disclaims beneficial ownership of the securities reported herein, except to the extent of TPG VIII Lynnwood's or such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Persons are jointly filing this Form 4 pursuant to Rule 16a-3(j) under the Exchange Act. (5) Gerald Neugebauer is signing on behalf of Messrs. Coulter and Winkelried pursuant to authorization and designation letters dated January 10, 2024, which were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White, Vice President, TPG GP A, LLC (4)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James G. Coulter (4) (5)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Gerald Neugebauer, on behalf of Jon Winkelried (4) (5)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793"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03793" TargetMode="External"/><Relationship Id="rId9" Type="http://schemas.openxmlformats.org/officeDocument/2006/relationships/hyperlink" Target="http://www.sec.gov/cgi-bin/browse-edgar?action=getcompany&amp;CIK=0001099776" TargetMode="External"/><Relationship Id="rId10" Type="http://schemas.openxmlformats.org/officeDocument/2006/relationships/hyperlink" Target="http://www.sec.gov/cgi-bin/browse-edgar?action=getcompany&amp;CIK=0001366946"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1039</Words>
  <Characters>5503</Characters>
  <CharactersWithSpaces>6424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