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0001660981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32"/>
        <w:gridCol w:w="4873"/>
      </w:tblGrid>
      <w:tr>
        <w:trPr/>
        <w:tc>
          <w:tcPr>
            <w:tcW w:w="5332" w:type="dxa"/>
            <w:tcBorders/>
            <w:vAlign w:val="center"/>
          </w:tcPr>
          <w:p>
            <w:pPr>
              <w:pStyle w:val="TableContents"/>
              <w:bidi w:val="0"/>
              <w:spacing w:before="0" w:after="283"/>
              <w:jc w:val="left"/>
              <w:rPr/>
            </w:pPr>
            <w:r>
              <w:rPr/>
              <w:t>Name of Issuer</w:t>
            </w:r>
          </w:p>
        </w:tc>
        <w:tc>
          <w:tcPr>
            <w:tcW w:w="4873" w:type="dxa"/>
            <w:tcBorders/>
            <w:vAlign w:val="center"/>
          </w:tcPr>
          <w:p>
            <w:pPr>
              <w:pStyle w:val="TableContents"/>
              <w:bidi w:val="0"/>
              <w:spacing w:before="0" w:after="0"/>
              <w:jc w:val="left"/>
              <w:rPr/>
            </w:pPr>
            <w:r>
              <w:rPr/>
              <w:t>LIFESTANCE HEALTH GROUP, INC.</w:t>
            </w:r>
          </w:p>
        </w:tc>
      </w:tr>
      <w:tr>
        <w:trPr/>
        <w:tc>
          <w:tcPr>
            <w:tcW w:w="5332" w:type="dxa"/>
            <w:tcBorders/>
            <w:vAlign w:val="center"/>
          </w:tcPr>
          <w:p>
            <w:pPr>
              <w:pStyle w:val="TableContents"/>
              <w:bidi w:val="0"/>
              <w:spacing w:before="0" w:after="283"/>
              <w:jc w:val="left"/>
              <w:rPr/>
            </w:pPr>
            <w:r>
              <w:rPr/>
              <w:t>SEC File Number</w:t>
            </w:r>
          </w:p>
        </w:tc>
        <w:tc>
          <w:tcPr>
            <w:tcW w:w="4873" w:type="dxa"/>
            <w:tcBorders/>
            <w:vAlign w:val="center"/>
          </w:tcPr>
          <w:p>
            <w:pPr>
              <w:pStyle w:val="TableContents"/>
              <w:bidi w:val="0"/>
              <w:spacing w:before="0" w:after="0"/>
              <w:jc w:val="left"/>
              <w:rPr/>
            </w:pPr>
            <w:r>
              <w:rPr/>
              <w:t>001-40478</w:t>
            </w:r>
          </w:p>
        </w:tc>
      </w:tr>
      <w:tr>
        <w:trPr/>
        <w:tc>
          <w:tcPr>
            <w:tcW w:w="5332" w:type="dxa"/>
            <w:tcBorders/>
            <w:vAlign w:val="center"/>
          </w:tcPr>
          <w:p>
            <w:pPr>
              <w:pStyle w:val="TableContents"/>
              <w:bidi w:val="0"/>
              <w:spacing w:before="0" w:after="283"/>
              <w:jc w:val="left"/>
              <w:rPr/>
            </w:pPr>
            <w:r>
              <w:rPr/>
              <w:t>Address of Issuer</w:t>
            </w:r>
          </w:p>
        </w:tc>
        <w:tc>
          <w:tcPr>
            <w:tcW w:w="4873" w:type="dxa"/>
            <w:tcBorders/>
            <w:vAlign w:val="center"/>
          </w:tcPr>
          <w:p>
            <w:pPr>
              <w:pStyle w:val="TableContents"/>
              <w:bidi w:val="0"/>
              <w:spacing w:before="0" w:after="0"/>
              <w:jc w:val="left"/>
              <w:rPr/>
            </w:pPr>
            <w:r>
              <w:rPr/>
              <w:t>4800 N. SCOTTSDALE ROAD</w:t>
              <w:br/>
              <w:t>SUITE 2500</w:t>
              <w:br/>
              <w:t>SCOTTSDALE</w:t>
              <w:br/>
              <w:t xml:space="preserve">ARIZONA </w:t>
              <w:br/>
              <w:t>85251</w:t>
            </w:r>
          </w:p>
        </w:tc>
      </w:tr>
      <w:tr>
        <w:trPr/>
        <w:tc>
          <w:tcPr>
            <w:tcW w:w="5332" w:type="dxa"/>
            <w:tcBorders/>
            <w:vAlign w:val="center"/>
          </w:tcPr>
          <w:p>
            <w:pPr>
              <w:pStyle w:val="TableContents"/>
              <w:bidi w:val="0"/>
              <w:spacing w:before="0" w:after="283"/>
              <w:jc w:val="left"/>
              <w:rPr/>
            </w:pPr>
            <w:r>
              <w:rPr/>
              <w:t>Phone</w:t>
            </w:r>
          </w:p>
        </w:tc>
        <w:tc>
          <w:tcPr>
            <w:tcW w:w="4873" w:type="dxa"/>
            <w:tcBorders/>
            <w:vAlign w:val="center"/>
          </w:tcPr>
          <w:p>
            <w:pPr>
              <w:pStyle w:val="TableContents"/>
              <w:bidi w:val="0"/>
              <w:spacing w:before="0" w:after="0"/>
              <w:jc w:val="left"/>
              <w:rPr/>
            </w:pPr>
            <w:r>
              <w:rPr/>
              <w:t>6027672100</w:t>
            </w:r>
          </w:p>
        </w:tc>
      </w:tr>
      <w:tr>
        <w:trPr/>
        <w:tc>
          <w:tcPr>
            <w:tcW w:w="5332" w:type="dxa"/>
            <w:tcBorders/>
            <w:vAlign w:val="center"/>
          </w:tcPr>
          <w:p>
            <w:pPr>
              <w:pStyle w:val="TableContents"/>
              <w:bidi w:val="0"/>
              <w:spacing w:before="0" w:after="283"/>
              <w:jc w:val="left"/>
              <w:rPr/>
            </w:pPr>
            <w:r>
              <w:rPr/>
              <w:t>Name of Person for Whose Account the Securities are To Be Sold</w:t>
            </w:r>
          </w:p>
        </w:tc>
        <w:tc>
          <w:tcPr>
            <w:tcW w:w="4873" w:type="dxa"/>
            <w:tcBorders/>
            <w:vAlign w:val="center"/>
          </w:tcPr>
          <w:p>
            <w:pPr>
              <w:pStyle w:val="TableContents"/>
              <w:bidi w:val="0"/>
              <w:spacing w:before="0" w:after="0"/>
              <w:jc w:val="left"/>
              <w:rPr/>
            </w:pPr>
            <w:r>
              <w:rPr/>
              <w:t>Summit Partners Entrepreneur Advisors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32" w:type="dxa"/>
            <w:tcBorders/>
            <w:vAlign w:val="center"/>
          </w:tcPr>
          <w:p>
            <w:pPr>
              <w:pStyle w:val="TableContents"/>
              <w:bidi w:val="0"/>
              <w:spacing w:before="0" w:after="283"/>
              <w:jc w:val="left"/>
              <w:rPr/>
            </w:pPr>
            <w:r>
              <w:rPr/>
              <w:t>Relationship to Issuer</w:t>
            </w:r>
          </w:p>
        </w:tc>
        <w:tc>
          <w:tcPr>
            <w:tcW w:w="4873" w:type="dxa"/>
            <w:tcBorders/>
            <w:vAlign w:val="center"/>
          </w:tcPr>
          <w:p>
            <w:pPr>
              <w:pStyle w:val="TableContents"/>
              <w:bidi w:val="0"/>
              <w:spacing w:before="0" w:after="0"/>
              <w:jc w:val="left"/>
              <w:rPr/>
            </w:pPr>
            <w:r>
              <w:rPr/>
              <w:t>Owner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Citadel Securities LLC</w:t>
              <w:br/>
              <w:t>830 Brickell Plaza, Floor 15</w:t>
              <w:br/>
              <w:t>Miami   FL   33131</w:t>
            </w:r>
          </w:p>
        </w:tc>
        <w:tc>
          <w:tcPr>
            <w:tcW w:w="1176" w:type="dxa"/>
            <w:tcBorders/>
            <w:vAlign w:val="center"/>
          </w:tcPr>
          <w:p>
            <w:pPr>
              <w:pStyle w:val="TableContents"/>
              <w:bidi w:val="0"/>
              <w:spacing w:before="0" w:after="283"/>
              <w:jc w:val="left"/>
              <w:rPr/>
            </w:pPr>
            <w:r>
              <w:rPr/>
              <w:t>1626</w:t>
            </w:r>
          </w:p>
        </w:tc>
        <w:tc>
          <w:tcPr>
            <w:tcW w:w="1385" w:type="dxa"/>
            <w:tcBorders/>
            <w:vAlign w:val="center"/>
          </w:tcPr>
          <w:p>
            <w:pPr>
              <w:pStyle w:val="TableContents"/>
              <w:bidi w:val="0"/>
              <w:spacing w:before="0" w:after="283"/>
              <w:jc w:val="left"/>
              <w:rPr/>
            </w:pPr>
            <w:r>
              <w:rPr/>
              <w:t>17268.12</w:t>
            </w:r>
          </w:p>
        </w:tc>
        <w:tc>
          <w:tcPr>
            <w:tcW w:w="1559" w:type="dxa"/>
            <w:tcBorders/>
            <w:vAlign w:val="center"/>
          </w:tcPr>
          <w:p>
            <w:pPr>
              <w:pStyle w:val="TableContents"/>
              <w:bidi w:val="0"/>
              <w:spacing w:before="0" w:after="283"/>
              <w:jc w:val="left"/>
              <w:rPr/>
            </w:pPr>
            <w:r>
              <w:rPr/>
              <w:t>382055609</w:t>
            </w:r>
          </w:p>
        </w:tc>
        <w:tc>
          <w:tcPr>
            <w:tcW w:w="1571" w:type="dxa"/>
            <w:tcBorders/>
            <w:vAlign w:val="center"/>
          </w:tcPr>
          <w:p>
            <w:pPr>
              <w:pStyle w:val="TableContents"/>
              <w:bidi w:val="0"/>
              <w:spacing w:before="0" w:after="283"/>
              <w:jc w:val="left"/>
              <w:rPr/>
            </w:pPr>
            <w:r>
              <w:rPr/>
              <w:t>08/10/2026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3"/>
        <w:gridCol w:w="1128"/>
        <w:gridCol w:w="1486"/>
        <w:gridCol w:w="1259"/>
        <w:gridCol w:w="528"/>
        <w:gridCol w:w="1128"/>
        <w:gridCol w:w="1191"/>
        <w:gridCol w:w="1070"/>
        <w:gridCol w:w="1272"/>
      </w:tblGrid>
      <w:tr>
        <w:trPr/>
        <w:tc>
          <w:tcPr>
            <w:tcW w:w="1143"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59"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27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3" w:type="dxa"/>
            <w:tcBorders/>
            <w:vAlign w:val="center"/>
          </w:tcPr>
          <w:p>
            <w:pPr>
              <w:pStyle w:val="TableContents"/>
              <w:bidi w:val="0"/>
              <w:spacing w:before="0" w:after="283"/>
              <w:jc w:val="left"/>
              <w:rPr/>
            </w:pPr>
            <w:r>
              <w:rPr/>
              <w:t>Common Stock</w:t>
            </w:r>
          </w:p>
        </w:tc>
        <w:tc>
          <w:tcPr>
            <w:tcW w:w="1128" w:type="dxa"/>
            <w:tcBorders/>
            <w:vAlign w:val="center"/>
          </w:tcPr>
          <w:p>
            <w:pPr>
              <w:pStyle w:val="TableContents"/>
              <w:bidi w:val="0"/>
              <w:spacing w:before="0" w:after="283"/>
              <w:jc w:val="left"/>
              <w:rPr/>
            </w:pPr>
            <w:r>
              <w:rPr/>
              <w:t>06/10/2021</w:t>
            </w:r>
          </w:p>
        </w:tc>
        <w:tc>
          <w:tcPr>
            <w:tcW w:w="1486" w:type="dxa"/>
            <w:tcBorders/>
            <w:vAlign w:val="center"/>
          </w:tcPr>
          <w:p>
            <w:pPr>
              <w:pStyle w:val="TableContents"/>
              <w:bidi w:val="0"/>
              <w:spacing w:before="0" w:after="283"/>
              <w:jc w:val="left"/>
              <w:rPr/>
            </w:pPr>
            <w:r>
              <w:rPr/>
              <w:t>Pre-IPO Transactions</w:t>
            </w:r>
          </w:p>
        </w:tc>
        <w:tc>
          <w:tcPr>
            <w:tcW w:w="1259" w:type="dxa"/>
            <w:tcBorders/>
            <w:vAlign w:val="center"/>
          </w:tcPr>
          <w:p>
            <w:pPr>
              <w:pStyle w:val="TableContents"/>
              <w:bidi w:val="0"/>
              <w:spacing w:before="0" w:after="283"/>
              <w:jc w:val="left"/>
              <w:rPr/>
            </w:pPr>
            <w:r>
              <w:rPr/>
              <w:t>LifeStance Health Group Inc.</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27568</w:t>
            </w:r>
          </w:p>
        </w:tc>
        <w:tc>
          <w:tcPr>
            <w:tcW w:w="1070" w:type="dxa"/>
            <w:tcBorders/>
            <w:vAlign w:val="center"/>
          </w:tcPr>
          <w:p>
            <w:pPr>
              <w:pStyle w:val="TableContents"/>
              <w:bidi w:val="0"/>
              <w:spacing w:before="0" w:after="283"/>
              <w:jc w:val="left"/>
              <w:rPr/>
            </w:pPr>
            <w:r>
              <w:rPr/>
              <w:t>06/10/2021</w:t>
            </w:r>
          </w:p>
        </w:tc>
        <w:tc>
          <w:tcPr>
            <w:tcW w:w="1272" w:type="dxa"/>
            <w:tcBorders/>
            <w:vAlign w:val="center"/>
          </w:tcPr>
          <w:p>
            <w:pPr>
              <w:pStyle w:val="TableContents"/>
              <w:bidi w:val="0"/>
              <w:spacing w:before="0" w:after="283"/>
              <w:jc w:val="left"/>
              <w:rPr/>
            </w:pPr>
            <w:r>
              <w:rPr/>
              <w:t>Equity interests in the Issuer were purchased pre-IPO.</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30"/>
        <w:gridCol w:w="5875"/>
      </w:tblGrid>
      <w:tr>
        <w:trPr/>
        <w:tc>
          <w:tcPr>
            <w:tcW w:w="4330" w:type="dxa"/>
            <w:tcBorders/>
            <w:vAlign w:val="center"/>
          </w:tcPr>
          <w:p>
            <w:pPr>
              <w:pStyle w:val="TableContents"/>
              <w:bidi w:val="0"/>
              <w:spacing w:before="0" w:after="283"/>
              <w:jc w:val="left"/>
              <w:rPr/>
            </w:pPr>
            <w:r>
              <w:rPr/>
              <w:t>Remarks</w:t>
            </w:r>
          </w:p>
        </w:tc>
        <w:tc>
          <w:tcPr>
            <w:tcW w:w="5875" w:type="dxa"/>
            <w:tcBorders/>
            <w:vAlign w:val="center"/>
          </w:tcPr>
          <w:p>
            <w:pPr>
              <w:pStyle w:val="TableContents"/>
              <w:bidi w:val="0"/>
              <w:spacing w:before="0" w:after="283"/>
              <w:jc w:val="left"/>
              <w:rPr>
                <w:sz w:val="4"/>
                <w:szCs w:val="4"/>
              </w:rPr>
            </w:pPr>
            <w:r>
              <w:rPr>
                <w:sz w:val="4"/>
                <w:szCs w:val="4"/>
              </w:rPr>
            </w:r>
          </w:p>
        </w:tc>
      </w:tr>
      <w:tr>
        <w:trPr/>
        <w:tc>
          <w:tcPr>
            <w:tcW w:w="4330" w:type="dxa"/>
            <w:tcBorders/>
            <w:vAlign w:val="center"/>
          </w:tcPr>
          <w:p>
            <w:pPr>
              <w:pStyle w:val="TableContents"/>
              <w:bidi w:val="0"/>
              <w:spacing w:before="0" w:after="283"/>
              <w:jc w:val="left"/>
              <w:rPr/>
            </w:pPr>
            <w:r>
              <w:rPr/>
              <w:t>Date of Notice</w:t>
            </w:r>
          </w:p>
        </w:tc>
        <w:tc>
          <w:tcPr>
            <w:tcW w:w="5875"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30" w:type="dxa"/>
            <w:tcBorders/>
            <w:vAlign w:val="center"/>
          </w:tcPr>
          <w:p>
            <w:pPr>
              <w:pStyle w:val="TableContents"/>
              <w:bidi w:val="0"/>
              <w:spacing w:before="0" w:after="283"/>
              <w:jc w:val="left"/>
              <w:rPr/>
            </w:pPr>
            <w:r>
              <w:rPr/>
              <w:t>Signature</w:t>
            </w:r>
          </w:p>
        </w:tc>
        <w:tc>
          <w:tcPr>
            <w:tcW w:w="5875" w:type="dxa"/>
            <w:tcBorders/>
            <w:vAlign w:val="center"/>
          </w:tcPr>
          <w:p>
            <w:pPr>
              <w:pStyle w:val="TableContents"/>
              <w:bidi w:val="0"/>
              <w:spacing w:before="0" w:after="0"/>
              <w:jc w:val="left"/>
              <w:rPr/>
            </w:pPr>
            <w:r>
              <w:rPr/>
              <w:t>Adam H. Hennessey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2989</Characters>
  <CharactersWithSpaces>3524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